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64EF9" w:rsidP="00264EF9">
      <w:pPr>
        <w:ind w:left="4395"/>
        <w:rPr>
          <w:rFonts w:ascii="Calibri" w:hAnsi="Calibri"/>
          <w:sz w:val="22"/>
          <w:szCs w:val="22"/>
        </w:rPr>
      </w:pP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10160</wp:posOffset>
                </wp:positionV>
                <wp:extent cx="4890135" cy="1082040"/>
                <wp:effectExtent l="0" t="0" r="24765"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1082040"/>
                        </a:xfrm>
                        <a:prstGeom prst="rect">
                          <a:avLst/>
                        </a:prstGeom>
                        <a:solidFill>
                          <a:srgbClr val="FFC000"/>
                        </a:solidFill>
                        <a:ln>
                          <a:solidFill>
                            <a:schemeClr val="tx1"/>
                          </a:solidFill>
                          <a:headEnd/>
                          <a:tailEnd/>
                        </a:ln>
                      </wps:spPr>
                      <wps:style>
                        <a:lnRef idx="1">
                          <a:schemeClr val="accent2"/>
                        </a:lnRef>
                        <a:fillRef idx="3">
                          <a:schemeClr val="accent2"/>
                        </a:fillRef>
                        <a:effectRef idx="2">
                          <a:schemeClr val="accent2"/>
                        </a:effectRef>
                        <a:fontRef idx="minor">
                          <a:schemeClr val="lt1"/>
                        </a:fontRef>
                      </wps:style>
                      <wps:txbx>
                        <w:txbxContent>
                          <w:p w:rsidR="008B104D" w:rsidRPr="00B14B86" w:rsidRDefault="00C1076A" w:rsidP="008B104D">
                            <w:pPr>
                              <w:jc w:val="center"/>
                              <w:rPr>
                                <w:rFonts w:asciiTheme="minorHAnsi" w:hAnsiTheme="minorHAnsi"/>
                                <w:b/>
                                <w:sz w:val="40"/>
                                <w:szCs w:val="40"/>
                              </w:rPr>
                            </w:pPr>
                            <w:r w:rsidRPr="00B14B86">
                              <w:rPr>
                                <w:rFonts w:asciiTheme="minorHAnsi" w:hAnsiTheme="minorHAnsi"/>
                                <w:b/>
                                <w:sz w:val="40"/>
                                <w:szCs w:val="40"/>
                              </w:rPr>
                              <w:t xml:space="preserve">JOUEUSES </w:t>
                            </w:r>
                            <w:r w:rsidR="007933DA">
                              <w:rPr>
                                <w:rFonts w:asciiTheme="minorHAnsi" w:hAnsiTheme="minorHAnsi"/>
                                <w:b/>
                                <w:sz w:val="40"/>
                                <w:szCs w:val="40"/>
                              </w:rPr>
                              <w:t>2007-2008</w:t>
                            </w:r>
                          </w:p>
                          <w:p w:rsidR="00F7454D" w:rsidRDefault="00F7454D" w:rsidP="007933DA">
                            <w:pPr>
                              <w:jc w:val="center"/>
                              <w:rPr>
                                <w:rFonts w:asciiTheme="minorHAnsi" w:hAnsiTheme="minorHAnsi"/>
                                <w:b/>
                                <w:bCs/>
                                <w:sz w:val="40"/>
                                <w:szCs w:val="40"/>
                              </w:rPr>
                            </w:pPr>
                            <w:r>
                              <w:rPr>
                                <w:rFonts w:asciiTheme="minorHAnsi" w:hAnsiTheme="minorHAnsi"/>
                                <w:b/>
                                <w:bCs/>
                                <w:sz w:val="40"/>
                                <w:szCs w:val="40"/>
                              </w:rPr>
                              <w:t>Stage</w:t>
                            </w:r>
                            <w:r w:rsidR="00893DEB">
                              <w:rPr>
                                <w:rFonts w:asciiTheme="minorHAnsi" w:hAnsiTheme="minorHAnsi"/>
                                <w:b/>
                                <w:bCs/>
                                <w:sz w:val="40"/>
                                <w:szCs w:val="40"/>
                              </w:rPr>
                              <w:t xml:space="preserve"> </w:t>
                            </w:r>
                            <w:r>
                              <w:rPr>
                                <w:rFonts w:asciiTheme="minorHAnsi" w:hAnsiTheme="minorHAnsi"/>
                                <w:b/>
                                <w:bCs/>
                                <w:sz w:val="40"/>
                                <w:szCs w:val="40"/>
                              </w:rPr>
                              <w:t xml:space="preserve">Dimanche </w:t>
                            </w:r>
                            <w:r w:rsidR="007933DA">
                              <w:rPr>
                                <w:rFonts w:asciiTheme="minorHAnsi" w:hAnsiTheme="minorHAnsi"/>
                                <w:b/>
                                <w:bCs/>
                                <w:sz w:val="40"/>
                                <w:szCs w:val="40"/>
                              </w:rPr>
                              <w:t xml:space="preserve">13 septembre 2020 </w:t>
                            </w:r>
                          </w:p>
                          <w:p w:rsidR="007933DA" w:rsidRPr="00B14B86" w:rsidRDefault="007933DA" w:rsidP="007933DA">
                            <w:pPr>
                              <w:jc w:val="center"/>
                              <w:rPr>
                                <w:rFonts w:asciiTheme="minorHAnsi" w:hAnsiTheme="minorHAnsi"/>
                                <w:b/>
                                <w:bCs/>
                                <w:sz w:val="40"/>
                                <w:szCs w:val="40"/>
                              </w:rPr>
                            </w:pPr>
                            <w:r>
                              <w:rPr>
                                <w:rFonts w:asciiTheme="minorHAnsi" w:hAnsiTheme="minorHAnsi"/>
                                <w:b/>
                                <w:bCs/>
                                <w:sz w:val="40"/>
                                <w:szCs w:val="40"/>
                              </w:rPr>
                              <w:t>Gymnase de Biard</w:t>
                            </w:r>
                            <w:r>
                              <w:rPr>
                                <w:rFonts w:asciiTheme="minorHAnsi" w:hAnsiTheme="minorHAnsi"/>
                                <w:b/>
                                <w:bCs/>
                                <w:sz w:val="40"/>
                                <w:szCs w:val="40"/>
                              </w:rPr>
                              <w:tab/>
                            </w:r>
                          </w:p>
                          <w:p w:rsidR="008B104D" w:rsidRPr="00C1076A" w:rsidRDefault="008B104D">
                            <w:pPr>
                              <w:rPr>
                                <w:rFonts w:asciiTheme="minorHAnsi" w:hAnsiTheme="minorHAnsi"/>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9.5pt;margin-top:.8pt;width:385.0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7AaQIAADIFAAAOAAAAZHJzL2Uyb0RvYy54bWysVNtuEzEQfUfiHyy/k700hTTKpqpSgpAK&#10;VC18gOO1sxZej7Gd7IavZ+xNtoEiVUK8WB57zvHMmRkvrvtWk71wXoGpaDHJKRGGQ63MtqLfvq7f&#10;zCjxgZmaaTCiogfh6fXy9atFZ+eihAZ0LRxBEuPnna1oE4KdZ5nnjWiZn4AVBi8luJYFNN02qx3r&#10;kL3VWZnnb7MOXG0dcOE9nt4Ol3SZ+KUUPHyR0otAdEUxtpBWl9ZNXLPlgs23jtlG8WMY7B+iaJky&#10;+OhIdcsCIzunnlG1ijvwIMOEQ5uBlIqLlANmU+R/ZPPYMCtSLiiOt6NM/v/R8s/7e0dUXdGSEsNa&#10;LNEDisbMVgtSFFGfzvo5uj3aexcz9PYO+HdPDKwadBM3zkHXCFZjVMk/+w0QDY9Qsuk+QY30bBcg&#10;SdVL10ZCFIH0qSKHsSKiD4Tj4XR2lRcXl5RwvCvyWZlPU80yNj/BrfPhg4CWxE1FHUaf6Nn+zgcM&#10;H11PLil80KpeK62T4bablXZkz7A91utVnp/Y/bmbNs+RsUHFiA39kDrKcw6Msrw3dWqywJQe9hhR&#10;ZEw6RWkGiX04aBHf0eZBSCwJpl+kTNIwPL3FOBcmlLE0iQm9I0xiTiPw4mXg0T9CRRqUEVy+DB4R&#10;6WUwYQS3yoD7G4EOJ4nk4H9SYMg79knoN33qxbHvNlAfsHccDIOLHw1uGnA/KelwaCvqf+yYE5To&#10;jwb776qYYn+QkIzp5bsSDXd+szm/YYYjVUUDJcN2FYafYWed2jb40qC/gRvsWalSN8U4h6iO8eNg&#10;pkIcP5E4+ed28nr66pa/AAAA//8DAFBLAwQUAAYACAAAACEAqmr8R9oAAAAIAQAADwAAAGRycy9k&#10;b3ducmV2LnhtbEyPwU7DMBBE70j8g7VI3KjTHtImxKkQqOJMgsTVibdJ1Hgd2W7r8vUsJzjOzujt&#10;TLVPdhYX9GFypGC9ykAg9c5MNCj4bA9POxAhajJ6doQKbhhgX9/fVbo07kofeGniIBhCodQKxhiX&#10;UsrQj2h1WLkFib2j81ZHln6Qxusrw+0sN1mWS6sn4g+jXvB1xP7UnK2Cou0dvbc+bZvv4da9HdIX&#10;5Umpx4f08gwiYop/Yfitz9Wh5k6dO5MJYmZGwVMi33MQbO/yYg2iY73dZCDrSv4fUP8AAAD//wMA&#10;UEsBAi0AFAAGAAgAAAAhALaDOJL+AAAA4QEAABMAAAAAAAAAAAAAAAAAAAAAAFtDb250ZW50X1R5&#10;cGVzXS54bWxQSwECLQAUAAYACAAAACEAOP0h/9YAAACUAQAACwAAAAAAAAAAAAAAAAAvAQAAX3Jl&#10;bHMvLnJlbHNQSwECLQAUAAYACAAAACEAQDsewGkCAAAyBQAADgAAAAAAAAAAAAAAAAAuAgAAZHJz&#10;L2Uyb0RvYy54bWxQSwECLQAUAAYACAAAACEAqmr8R9oAAAAIAQAADwAAAAAAAAAAAAAAAADDBAAA&#10;ZHJzL2Rvd25yZXYueG1sUEsFBgAAAAAEAAQA8wAAAMoFAAAAAA==&#10;" fillcolor="#ffc000" strokecolor="black [3213]" strokeweight=".5pt">
                <v:textbox>
                  <w:txbxContent>
                    <w:p w:rsidR="008B104D" w:rsidRPr="00B14B86" w:rsidRDefault="00C1076A" w:rsidP="008B104D">
                      <w:pPr>
                        <w:jc w:val="center"/>
                        <w:rPr>
                          <w:rFonts w:asciiTheme="minorHAnsi" w:hAnsiTheme="minorHAnsi"/>
                          <w:b/>
                          <w:sz w:val="40"/>
                          <w:szCs w:val="40"/>
                        </w:rPr>
                      </w:pPr>
                      <w:r w:rsidRPr="00B14B86">
                        <w:rPr>
                          <w:rFonts w:asciiTheme="minorHAnsi" w:hAnsiTheme="minorHAnsi"/>
                          <w:b/>
                          <w:sz w:val="40"/>
                          <w:szCs w:val="40"/>
                        </w:rPr>
                        <w:t xml:space="preserve">JOUEUSES </w:t>
                      </w:r>
                      <w:r w:rsidR="007933DA">
                        <w:rPr>
                          <w:rFonts w:asciiTheme="minorHAnsi" w:hAnsiTheme="minorHAnsi"/>
                          <w:b/>
                          <w:sz w:val="40"/>
                          <w:szCs w:val="40"/>
                        </w:rPr>
                        <w:t>2007-2008</w:t>
                      </w:r>
                    </w:p>
                    <w:p w:rsidR="00F7454D" w:rsidRDefault="00F7454D" w:rsidP="007933DA">
                      <w:pPr>
                        <w:jc w:val="center"/>
                        <w:rPr>
                          <w:rFonts w:asciiTheme="minorHAnsi" w:hAnsiTheme="minorHAnsi"/>
                          <w:b/>
                          <w:bCs/>
                          <w:sz w:val="40"/>
                          <w:szCs w:val="40"/>
                        </w:rPr>
                      </w:pPr>
                      <w:r>
                        <w:rPr>
                          <w:rFonts w:asciiTheme="minorHAnsi" w:hAnsiTheme="minorHAnsi"/>
                          <w:b/>
                          <w:bCs/>
                          <w:sz w:val="40"/>
                          <w:szCs w:val="40"/>
                        </w:rPr>
                        <w:t>Stage</w:t>
                      </w:r>
                      <w:r w:rsidR="00893DEB">
                        <w:rPr>
                          <w:rFonts w:asciiTheme="minorHAnsi" w:hAnsiTheme="minorHAnsi"/>
                          <w:b/>
                          <w:bCs/>
                          <w:sz w:val="40"/>
                          <w:szCs w:val="40"/>
                        </w:rPr>
                        <w:t xml:space="preserve"> </w:t>
                      </w:r>
                      <w:r>
                        <w:rPr>
                          <w:rFonts w:asciiTheme="minorHAnsi" w:hAnsiTheme="minorHAnsi"/>
                          <w:b/>
                          <w:bCs/>
                          <w:sz w:val="40"/>
                          <w:szCs w:val="40"/>
                        </w:rPr>
                        <w:t xml:space="preserve">Dimanche </w:t>
                      </w:r>
                      <w:r w:rsidR="007933DA">
                        <w:rPr>
                          <w:rFonts w:asciiTheme="minorHAnsi" w:hAnsiTheme="minorHAnsi"/>
                          <w:b/>
                          <w:bCs/>
                          <w:sz w:val="40"/>
                          <w:szCs w:val="40"/>
                        </w:rPr>
                        <w:t xml:space="preserve">13 septembre 2020 </w:t>
                      </w:r>
                    </w:p>
                    <w:p w:rsidR="007933DA" w:rsidRPr="00B14B86" w:rsidRDefault="007933DA" w:rsidP="007933DA">
                      <w:pPr>
                        <w:jc w:val="center"/>
                        <w:rPr>
                          <w:rFonts w:asciiTheme="minorHAnsi" w:hAnsiTheme="minorHAnsi"/>
                          <w:b/>
                          <w:bCs/>
                          <w:sz w:val="40"/>
                          <w:szCs w:val="40"/>
                        </w:rPr>
                      </w:pPr>
                      <w:r>
                        <w:rPr>
                          <w:rFonts w:asciiTheme="minorHAnsi" w:hAnsiTheme="minorHAnsi"/>
                          <w:b/>
                          <w:bCs/>
                          <w:sz w:val="40"/>
                          <w:szCs w:val="40"/>
                        </w:rPr>
                        <w:t>Gymnase de Biard</w:t>
                      </w:r>
                      <w:r>
                        <w:rPr>
                          <w:rFonts w:asciiTheme="minorHAnsi" w:hAnsiTheme="minorHAnsi"/>
                          <w:b/>
                          <w:bCs/>
                          <w:sz w:val="40"/>
                          <w:szCs w:val="40"/>
                        </w:rPr>
                        <w:tab/>
                      </w:r>
                    </w:p>
                    <w:p w:rsidR="008B104D" w:rsidRPr="00C1076A" w:rsidRDefault="008B104D">
                      <w:pPr>
                        <w:rPr>
                          <w:rFonts w:asciiTheme="minorHAnsi" w:hAnsiTheme="minorHAnsi"/>
                          <w:sz w:val="44"/>
                          <w:szCs w:val="44"/>
                        </w:rPr>
                      </w:pPr>
                    </w:p>
                  </w:txbxContent>
                </v:textbox>
              </v:rect>
            </w:pict>
          </mc:Fallback>
        </mc:AlternateContent>
      </w: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ERhAIAABYFAAAOAAAAZHJzL2Uyb0RvYy54bWysVNuO2yAQfa/Uf0C8Z21n7WxsrbPaS1NV&#10;2l6k3X4AARyjYqBAYm9X/fcOOMm6l4eqqh8wMMNhZs4ZLq+GTqI9t05oVePsLMWIK6qZUNsaf35c&#10;z5YYOU8UI1IrXuMn7vDV6vWry95UfK5bLRm3CECUq3pT49Z7UyWJoy3viDvThiswNtp2xMPSbhNm&#10;SQ/onUzmabpIem2ZsZpy52D3bjTiVcRvGk79x6Zx3CNZY4jNx9HGcRPGZHVJqq0lphX0EAb5hyg6&#10;IhRceoK6I56gnRW/QXWCWu1048+o7hLdNILymANkk6W/ZPPQEsNjLlAcZ05lcv8Pln7Yf7JIMOAO&#10;I0U6oOiRDx7d6AGdh+r0xlXg9GDAzQ+wHTxDps7ca/rFIaVvW6K2/Npa3becMIguCyeTydERxwWQ&#10;Tf9eM7iG7LyOQENjuwAIxUCADiw9nZgJoVDYPC+LIs8KjCjYynJxDvNwBamOp411/i3XHQqTGltg&#10;PqKT/b3zo+vRJUavpWBrIWVc2O3mVlq0J6CSdfwO6G7qJlVwVjocGxHHHQgS7gi2EG5k/bnM5nl6&#10;My9n68XyYpav82JWXqTLWZqVN+Uizcv8bv09BJjlVSsY4+peKH5UYJb/HcOHXhi1EzWIeqhPMS9G&#10;iqbRu2mSafz+lGQnPDSkFF2NlycnUgVi3ygGaZPKEyHHefJz+JEQqMHxH6sSZRCYHzXgh81w0BuA&#10;BYlsNHsCXVgNtAH58JjApNX2G0Y9NGaN3dcdsRwj+U6Btsosz0Mnx0VeXMxhYaeWzdRCFAWoGnuM&#10;xumtH7t/Z6zYtnDTqGalr0GPjYhSeYnqoGJovpjT4aEI3T1dR6+X52z1AwAA//8DAFBLAwQUAAYA&#10;CAAAACEALLLI+NwAAAAIAQAADwAAAGRycy9kb3ducmV2LnhtbEyP0U6DQBBF3038h82Y+GLsQm1B&#10;kaVRkxpfW/sBA0yByM4Sdlvo3zt90sfJPblzbr6Zba/ONPrOsYF4EYEirlzdcWPg8L19fAblA3KN&#10;vWMycCEPm+L2JsesdhPv6LwPjZIS9hkaaEMYMq191ZJFv3ADsWRHN1oMco6NrkecpNz2ehlFibbY&#10;sXxocaCPlqqf/ckaOH5ND+uXqfwMh3S3St6xS0t3Meb+bn57BRVoDn8wXPVFHQpxKt2Ja696A+t4&#10;KaSBJxkgcZKuYlClcEmUgi5y/X9A8QsAAP//AwBQSwECLQAUAAYACAAAACEAtoM4kv4AAADhAQAA&#10;EwAAAAAAAAAAAAAAAAAAAAAAW0NvbnRlbnRfVHlwZXNdLnhtbFBLAQItABQABgAIAAAAIQA4/SH/&#10;1gAAAJQBAAALAAAAAAAAAAAAAAAAAC8BAABfcmVscy8ucmVsc1BLAQItABQABgAIAAAAIQCJKeER&#10;hAIAABYFAAAOAAAAAAAAAAAAAAAAAC4CAABkcnMvZTJvRG9jLnhtbFBLAQItABQABgAIAAAAIQAs&#10;ssj43AAAAAgBAAAPAAAAAAAAAAAAAAAAAN4EAABkcnMvZG93bnJldi54bWxQSwUGAAAAAAQABADz&#10;AAAA5wU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E23AC4" w:rsidRPr="006A5748">
        <w:rPr>
          <w:rFonts w:ascii="Calibri" w:hAnsi="Calibri"/>
          <w:b/>
          <w:sz w:val="28"/>
          <w:szCs w:val="28"/>
        </w:rPr>
        <w:t>m</w:t>
      </w:r>
      <w:r w:rsidR="0030099A">
        <w:rPr>
          <w:rFonts w:ascii="Calibri" w:hAnsi="Calibri"/>
          <w:b/>
          <w:sz w:val="28"/>
          <w:szCs w:val="28"/>
        </w:rPr>
        <w:t>a fille</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bookmarkStart w:id="0" w:name="_GoBack"/>
      <w:bookmarkEnd w:id="0"/>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99" w:rsidRDefault="00D90A99">
      <w:r>
        <w:separator/>
      </w:r>
    </w:p>
  </w:endnote>
  <w:endnote w:type="continuationSeparator" w:id="0">
    <w:p w:rsidR="00D90A99" w:rsidRDefault="00D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99" w:rsidRDefault="00D90A99">
      <w:r>
        <w:separator/>
      </w:r>
    </w:p>
  </w:footnote>
  <w:footnote w:type="continuationSeparator" w:id="0">
    <w:p w:rsidR="00D90A99" w:rsidRDefault="00D90A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0268_"/>
      </v:shape>
    </w:pict>
  </w:numPicBullet>
  <w:numPicBullet w:numPicBulletId="1">
    <w:pict>
      <v:shape id="_x0000_i1047"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14EF"/>
    <w:rsid w:val="001E5446"/>
    <w:rsid w:val="001F0E7B"/>
    <w:rsid w:val="00203218"/>
    <w:rsid w:val="00217CFE"/>
    <w:rsid w:val="00220107"/>
    <w:rsid w:val="002272B9"/>
    <w:rsid w:val="0024515D"/>
    <w:rsid w:val="002566D7"/>
    <w:rsid w:val="002624B4"/>
    <w:rsid w:val="00264EF9"/>
    <w:rsid w:val="00265BB1"/>
    <w:rsid w:val="002A15CD"/>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70A5"/>
    <w:rsid w:val="00601F46"/>
    <w:rsid w:val="006173B3"/>
    <w:rsid w:val="006A5748"/>
    <w:rsid w:val="006B6067"/>
    <w:rsid w:val="006D47F7"/>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468"/>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564D88"/>
    <w:rsid w:val="00647499"/>
    <w:rsid w:val="0065490B"/>
    <w:rsid w:val="00695123"/>
    <w:rsid w:val="006B4F3A"/>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8E397-5DCD-456B-8719-9EBBA9AE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5</cp:revision>
  <cp:lastPrinted>2011-04-01T12:51:00Z</cp:lastPrinted>
  <dcterms:created xsi:type="dcterms:W3CDTF">2020-08-26T10:12:00Z</dcterms:created>
  <dcterms:modified xsi:type="dcterms:W3CDTF">2020-08-26T10:12:00Z</dcterms:modified>
</cp:coreProperties>
</file>